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8124C6" w14:paraId="601D13F9" w14:textId="77777777" w:rsidTr="00076E1E">
        <w:trPr>
          <w:trHeight w:val="9913"/>
        </w:trPr>
        <w:tc>
          <w:tcPr>
            <w:tcW w:w="15304" w:type="dxa"/>
            <w:tcBorders>
              <w:top w:val="thickThinSmallGap" w:sz="24" w:space="0" w:color="C00000"/>
              <w:left w:val="thickThinSmallGap" w:sz="24" w:space="0" w:color="C00000"/>
              <w:bottom w:val="thickThinSmallGap" w:sz="24" w:space="0" w:color="C00000"/>
              <w:right w:val="thickThinSmallGap" w:sz="24" w:space="0" w:color="C00000"/>
            </w:tcBorders>
            <w:shd w:val="clear" w:color="auto" w:fill="FFFFFF" w:themeFill="background1"/>
          </w:tcPr>
          <w:p w14:paraId="75A5E8E8" w14:textId="5F59F286" w:rsidR="008124C6" w:rsidRDefault="008124C6"/>
          <w:p w14:paraId="0284EC2F" w14:textId="74BE79A0" w:rsidR="008124C6" w:rsidRDefault="008124C6"/>
          <w:p w14:paraId="00262C41" w14:textId="0777B22A" w:rsidR="008124C6" w:rsidRPr="008124C6" w:rsidRDefault="004C65BB" w:rsidP="00E52FA9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90C5909" wp14:editId="1CE5C249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192405</wp:posOffset>
                  </wp:positionV>
                  <wp:extent cx="2628900" cy="4623212"/>
                  <wp:effectExtent l="0" t="0" r="0" b="6350"/>
                  <wp:wrapNone/>
                  <wp:docPr id="2" name="Obrázek 2" descr="Pochovávání basy na starém Zubří | Zubřan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chovávání basy na starém Zubří | Zubřan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054" cy="4626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E1E">
              <w:rPr>
                <w:rFonts w:ascii="Algerian" w:hAnsi="Algerian"/>
                <w:sz w:val="40"/>
                <w:szCs w:val="40"/>
              </w:rPr>
              <w:t xml:space="preserve">                        </w:t>
            </w:r>
            <w:r w:rsidR="008124C6" w:rsidRPr="008124C6">
              <w:rPr>
                <w:rFonts w:ascii="Algerian" w:hAnsi="Algerian"/>
                <w:sz w:val="40"/>
                <w:szCs w:val="40"/>
              </w:rPr>
              <w:t>Dovolujeme si Vás pozvat</w:t>
            </w:r>
            <w:r w:rsidR="00076E1E">
              <w:rPr>
                <w:rFonts w:ascii="Algerian" w:hAnsi="Algerian"/>
                <w:sz w:val="40"/>
                <w:szCs w:val="40"/>
              </w:rPr>
              <w:t xml:space="preserve"> </w:t>
            </w:r>
            <w:r w:rsidR="008124C6" w:rsidRPr="008124C6">
              <w:rPr>
                <w:rFonts w:ascii="Algerian" w:hAnsi="Algerian"/>
                <w:sz w:val="40"/>
                <w:szCs w:val="40"/>
              </w:rPr>
              <w:t>na tradi</w:t>
            </w:r>
            <w:r w:rsidR="008124C6" w:rsidRPr="008124C6">
              <w:rPr>
                <w:rFonts w:ascii="Calibri" w:hAnsi="Calibri" w:cs="Calibri"/>
                <w:sz w:val="40"/>
                <w:szCs w:val="40"/>
              </w:rPr>
              <w:t>č</w:t>
            </w:r>
            <w:r w:rsidR="008124C6" w:rsidRPr="008124C6">
              <w:rPr>
                <w:rFonts w:ascii="Algerian" w:hAnsi="Algerian"/>
                <w:sz w:val="40"/>
                <w:szCs w:val="40"/>
              </w:rPr>
              <w:t>n</w:t>
            </w:r>
            <w:r w:rsidR="008124C6" w:rsidRPr="008124C6">
              <w:rPr>
                <w:rFonts w:ascii="Algerian" w:hAnsi="Algerian" w:cs="Algerian"/>
                <w:sz w:val="40"/>
                <w:szCs w:val="40"/>
              </w:rPr>
              <w:t>í</w:t>
            </w:r>
          </w:p>
          <w:p w14:paraId="76586A24" w14:textId="6B85ED45" w:rsidR="008124C6" w:rsidRPr="00E52FA9" w:rsidRDefault="00E52FA9" w:rsidP="00E52FA9">
            <w:pPr>
              <w:jc w:val="center"/>
              <w:rPr>
                <w:rFonts w:ascii="Algerian" w:hAnsi="Algerian"/>
                <w:color w:val="C00000"/>
                <w:sz w:val="96"/>
                <w:szCs w:val="96"/>
              </w:rPr>
            </w:pPr>
            <w:r>
              <w:rPr>
                <w:rFonts w:ascii="Algerian" w:hAnsi="Algerian"/>
                <w:color w:val="C00000"/>
                <w:sz w:val="96"/>
                <w:szCs w:val="96"/>
              </w:rPr>
              <w:t xml:space="preserve">             </w:t>
            </w:r>
            <w:r w:rsidR="008124C6" w:rsidRPr="00E52FA9">
              <w:rPr>
                <w:rFonts w:ascii="Algerian" w:hAnsi="Algerian"/>
                <w:color w:val="C00000"/>
                <w:sz w:val="96"/>
                <w:szCs w:val="96"/>
              </w:rPr>
              <w:t>POCHOVÁVÁNÍ BASY</w:t>
            </w:r>
          </w:p>
          <w:p w14:paraId="1D7A3ABE" w14:textId="750CA454" w:rsidR="008124C6" w:rsidRPr="008124C6" w:rsidRDefault="00E52FA9" w:rsidP="00E52FA9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 xml:space="preserve">                   a</w:t>
            </w:r>
          </w:p>
          <w:p w14:paraId="13B7ABAA" w14:textId="1920C7C2" w:rsidR="004C65BB" w:rsidRDefault="00E52FA9" w:rsidP="00E52FA9">
            <w:pPr>
              <w:jc w:val="center"/>
              <w:rPr>
                <w:rFonts w:ascii="Algerian" w:hAnsi="Algerian"/>
                <w:sz w:val="40"/>
                <w:szCs w:val="40"/>
              </w:rPr>
            </w:pPr>
            <w:r>
              <w:rPr>
                <w:rFonts w:ascii="Algerian" w:hAnsi="Algerian"/>
                <w:sz w:val="40"/>
                <w:szCs w:val="40"/>
              </w:rPr>
              <w:t xml:space="preserve">          </w:t>
            </w:r>
            <w:r w:rsidR="00076E1E">
              <w:rPr>
                <w:rFonts w:ascii="Algerian" w:hAnsi="Algerian"/>
                <w:sz w:val="40"/>
                <w:szCs w:val="40"/>
              </w:rPr>
              <w:t xml:space="preserve">                      </w:t>
            </w:r>
            <w:r w:rsidRPr="00E52FA9">
              <w:rPr>
                <w:rFonts w:ascii="Algerian" w:hAnsi="Algerian"/>
                <w:sz w:val="40"/>
                <w:szCs w:val="40"/>
              </w:rPr>
              <w:t>Tane</w:t>
            </w:r>
            <w:r w:rsidRPr="00E52FA9">
              <w:rPr>
                <w:rFonts w:ascii="Calibri" w:hAnsi="Calibri" w:cs="Calibri"/>
                <w:sz w:val="40"/>
                <w:szCs w:val="40"/>
              </w:rPr>
              <w:t>č</w:t>
            </w:r>
            <w:r w:rsidRPr="00E52FA9">
              <w:rPr>
                <w:rFonts w:ascii="Algerian" w:hAnsi="Algerian" w:cs="Calibri"/>
                <w:sz w:val="40"/>
                <w:szCs w:val="40"/>
              </w:rPr>
              <w:t>n</w:t>
            </w:r>
            <w:r w:rsidRPr="00E52FA9">
              <w:rPr>
                <w:rFonts w:ascii="Algerian" w:hAnsi="Algerian" w:cs="Algerian"/>
                <w:sz w:val="40"/>
                <w:szCs w:val="40"/>
              </w:rPr>
              <w:t>í</w:t>
            </w:r>
            <w:r w:rsidRPr="00E52FA9">
              <w:rPr>
                <w:rFonts w:ascii="Algerian" w:hAnsi="Algerian" w:cs="Calibri"/>
                <w:sz w:val="40"/>
                <w:szCs w:val="40"/>
              </w:rPr>
              <w:t xml:space="preserve"> </w:t>
            </w:r>
            <w:r w:rsidR="008124C6" w:rsidRPr="00E52FA9">
              <w:rPr>
                <w:rFonts w:ascii="Algerian" w:hAnsi="Algerian"/>
                <w:sz w:val="40"/>
                <w:szCs w:val="40"/>
              </w:rPr>
              <w:t xml:space="preserve">odpoledne </w:t>
            </w:r>
            <w:r w:rsidR="009E7D3D">
              <w:rPr>
                <w:rFonts w:ascii="Algerian" w:hAnsi="Algerian"/>
                <w:sz w:val="40"/>
                <w:szCs w:val="40"/>
              </w:rPr>
              <w:t>P</w:t>
            </w:r>
            <w:r w:rsidR="009E7D3D" w:rsidRPr="009E7D3D">
              <w:rPr>
                <w:rFonts w:ascii="Calibri" w:hAnsi="Calibri" w:cs="Calibri"/>
                <w:sz w:val="40"/>
                <w:szCs w:val="40"/>
              </w:rPr>
              <w:t>Ř</w:t>
            </w:r>
            <w:r w:rsidR="009E7D3D" w:rsidRPr="009E7D3D">
              <w:rPr>
                <w:rFonts w:ascii="Algerian" w:hAnsi="Algerian" w:cs="Calibri"/>
                <w:sz w:val="40"/>
                <w:szCs w:val="40"/>
              </w:rPr>
              <w:t>I MUZICE</w:t>
            </w:r>
            <w:r w:rsidR="008124C6" w:rsidRPr="009E7D3D">
              <w:rPr>
                <w:rFonts w:ascii="Algerian" w:hAnsi="Algerian"/>
                <w:sz w:val="40"/>
                <w:szCs w:val="40"/>
              </w:rPr>
              <w:t xml:space="preserve"> </w:t>
            </w:r>
            <w:r w:rsidR="00CF09CD">
              <w:rPr>
                <w:rFonts w:ascii="Algerian" w:hAnsi="Algerian"/>
                <w:sz w:val="40"/>
                <w:szCs w:val="40"/>
              </w:rPr>
              <w:t xml:space="preserve">OD </w:t>
            </w:r>
            <w:r w:rsidR="00CF09CD" w:rsidRPr="00B80BDC">
              <w:rPr>
                <w:rFonts w:ascii="Algerian" w:hAnsi="Algerian"/>
                <w:b/>
                <w:bCs/>
                <w:sz w:val="40"/>
                <w:szCs w:val="40"/>
              </w:rPr>
              <w:t>17 HODIN</w:t>
            </w:r>
          </w:p>
          <w:p w14:paraId="2422E27E" w14:textId="09E5949B" w:rsidR="00E52FA9" w:rsidRPr="004C65BB" w:rsidRDefault="00E52FA9" w:rsidP="00E52FA9">
            <w:pPr>
              <w:jc w:val="center"/>
              <w:rPr>
                <w:rFonts w:ascii="Algerian" w:hAnsi="Algerian"/>
                <w:sz w:val="20"/>
                <w:szCs w:val="20"/>
              </w:rPr>
            </w:pPr>
          </w:p>
          <w:p w14:paraId="5F9E671B" w14:textId="4291D10B" w:rsidR="008124C6" w:rsidRPr="00076E1E" w:rsidRDefault="00E52FA9" w:rsidP="00E52FA9">
            <w:pPr>
              <w:jc w:val="center"/>
              <w:rPr>
                <w:rFonts w:ascii="Algerian" w:hAnsi="Algerian" w:cs="Calibri"/>
                <w:color w:val="C00000"/>
                <w:sz w:val="56"/>
                <w:szCs w:val="56"/>
              </w:rPr>
            </w:pPr>
            <w:r w:rsidRPr="00E52FA9">
              <w:rPr>
                <w:rFonts w:ascii="Algerian" w:hAnsi="Algerian"/>
                <w:sz w:val="40"/>
                <w:szCs w:val="40"/>
              </w:rPr>
              <w:t xml:space="preserve">    </w:t>
            </w:r>
            <w:r w:rsidR="00076E1E">
              <w:rPr>
                <w:rFonts w:ascii="Algerian" w:hAnsi="Algerian"/>
                <w:sz w:val="40"/>
                <w:szCs w:val="40"/>
              </w:rPr>
              <w:t xml:space="preserve">                      </w:t>
            </w:r>
            <w:r w:rsidRPr="00E52FA9">
              <w:rPr>
                <w:rFonts w:ascii="Algerian" w:hAnsi="Algerian"/>
                <w:sz w:val="40"/>
                <w:szCs w:val="40"/>
              </w:rPr>
              <w:t xml:space="preserve">  </w:t>
            </w:r>
            <w:r w:rsidRPr="00076E1E">
              <w:rPr>
                <w:rFonts w:ascii="Algerian" w:hAnsi="Algerian"/>
                <w:color w:val="C00000"/>
                <w:sz w:val="40"/>
                <w:szCs w:val="40"/>
              </w:rPr>
              <w:t xml:space="preserve">V pátek </w:t>
            </w:r>
            <w:r w:rsidR="009E7D3D">
              <w:rPr>
                <w:rFonts w:ascii="Algerian" w:hAnsi="Algerian"/>
                <w:color w:val="C00000"/>
                <w:sz w:val="40"/>
                <w:szCs w:val="40"/>
              </w:rPr>
              <w:t>9</w:t>
            </w:r>
            <w:r w:rsidRPr="00076E1E">
              <w:rPr>
                <w:rFonts w:ascii="Algerian" w:hAnsi="Algerian"/>
                <w:color w:val="C00000"/>
                <w:sz w:val="40"/>
                <w:szCs w:val="40"/>
              </w:rPr>
              <w:t>. 2. 202</w:t>
            </w:r>
            <w:r w:rsidR="009E7D3D">
              <w:rPr>
                <w:rFonts w:ascii="Algerian" w:hAnsi="Algerian"/>
                <w:color w:val="C00000"/>
                <w:sz w:val="40"/>
                <w:szCs w:val="40"/>
              </w:rPr>
              <w:t>4</w:t>
            </w:r>
            <w:r w:rsidRPr="00076E1E">
              <w:rPr>
                <w:rFonts w:ascii="Algerian" w:hAnsi="Algerian"/>
                <w:color w:val="C00000"/>
                <w:sz w:val="40"/>
                <w:szCs w:val="40"/>
              </w:rPr>
              <w:t xml:space="preserve"> v sále u </w:t>
            </w:r>
            <w:proofErr w:type="spellStart"/>
            <w:r w:rsidRPr="00076E1E">
              <w:rPr>
                <w:rFonts w:ascii="Algerian" w:hAnsi="Algerian"/>
                <w:color w:val="C00000"/>
                <w:sz w:val="40"/>
                <w:szCs w:val="40"/>
              </w:rPr>
              <w:t>stupárk</w:t>
            </w:r>
            <w:r w:rsidRPr="00076E1E">
              <w:rPr>
                <w:rFonts w:ascii="Calibri" w:hAnsi="Calibri" w:cs="Calibri"/>
                <w:color w:val="C00000"/>
                <w:sz w:val="40"/>
                <w:szCs w:val="40"/>
              </w:rPr>
              <w:t>ů</w:t>
            </w:r>
            <w:proofErr w:type="spellEnd"/>
            <w:r w:rsidR="008124C6" w:rsidRPr="00076E1E">
              <w:rPr>
                <w:rFonts w:ascii="Algerian" w:hAnsi="Algerian"/>
                <w:color w:val="C00000"/>
                <w:sz w:val="40"/>
                <w:szCs w:val="40"/>
              </w:rPr>
              <w:t xml:space="preserve">                                          </w:t>
            </w:r>
            <w:r w:rsidRPr="00076E1E">
              <w:rPr>
                <w:rFonts w:ascii="Algerian" w:hAnsi="Algerian"/>
                <w:color w:val="C00000"/>
                <w:sz w:val="40"/>
                <w:szCs w:val="40"/>
              </w:rPr>
              <w:t xml:space="preserve">                                                                      </w:t>
            </w:r>
            <w:r w:rsidR="008124C6" w:rsidRPr="00076E1E">
              <w:rPr>
                <w:rFonts w:ascii="Algerian" w:hAnsi="Algerian"/>
                <w:color w:val="C00000"/>
                <w:sz w:val="56"/>
                <w:szCs w:val="56"/>
              </w:rPr>
              <w:t xml:space="preserve"> </w:t>
            </w:r>
          </w:p>
          <w:p w14:paraId="34F86203" w14:textId="0628556F" w:rsidR="00E52FA9" w:rsidRPr="00076E1E" w:rsidRDefault="00E52FA9">
            <w:pPr>
              <w:rPr>
                <w:rFonts w:ascii="Algerian" w:hAnsi="Algerian"/>
                <w:color w:val="C00000"/>
                <w:sz w:val="28"/>
                <w:szCs w:val="28"/>
              </w:rPr>
            </w:pPr>
          </w:p>
          <w:p w14:paraId="016AF310" w14:textId="0D94CBB9" w:rsidR="00E52FA9" w:rsidRPr="00E52FA9" w:rsidRDefault="00E52FA9">
            <w:pPr>
              <w:rPr>
                <w:rFonts w:ascii="Algerian" w:hAnsi="Algerian"/>
                <w:sz w:val="28"/>
                <w:szCs w:val="28"/>
              </w:rPr>
            </w:pPr>
          </w:p>
          <w:p w14:paraId="2DB505AA" w14:textId="5590D9A0" w:rsidR="008124C6" w:rsidRPr="008124C6" w:rsidRDefault="008124C6">
            <w:pPr>
              <w:rPr>
                <w:rFonts w:ascii="Algerian" w:hAnsi="Algerian"/>
                <w:sz w:val="28"/>
                <w:szCs w:val="28"/>
              </w:rPr>
            </w:pPr>
          </w:p>
          <w:p w14:paraId="3213B4FC" w14:textId="2C92669F" w:rsidR="008124C6" w:rsidRDefault="008124C6" w:rsidP="00E52FA9">
            <w:pPr>
              <w:pStyle w:val="Bezmezer"/>
              <w:jc w:val="center"/>
              <w:rPr>
                <w:rFonts w:ascii="Algerian" w:hAnsi="Algerian"/>
                <w:sz w:val="36"/>
                <w:szCs w:val="36"/>
                <w:u w:val="single"/>
              </w:rPr>
            </w:pPr>
            <w:r w:rsidRPr="00076E1E">
              <w:rPr>
                <w:rFonts w:ascii="Algerian" w:hAnsi="Algerian"/>
                <w:sz w:val="36"/>
                <w:szCs w:val="36"/>
                <w:u w:val="single"/>
              </w:rPr>
              <w:t>PROGRAM:</w:t>
            </w:r>
          </w:p>
          <w:p w14:paraId="073CF5CA" w14:textId="30A4A5EF" w:rsidR="00B80BDC" w:rsidRDefault="00B80BDC" w:rsidP="00E52FA9">
            <w:pPr>
              <w:pStyle w:val="Bezmezer"/>
              <w:jc w:val="center"/>
              <w:rPr>
                <w:rFonts w:ascii="Algerian" w:hAnsi="Algerian"/>
                <w:sz w:val="36"/>
                <w:szCs w:val="36"/>
              </w:rPr>
            </w:pPr>
            <w:r>
              <w:rPr>
                <w:rFonts w:ascii="Algerian" w:hAnsi="Algerian"/>
                <w:sz w:val="36"/>
                <w:szCs w:val="36"/>
              </w:rPr>
              <w:t xml:space="preserve">                      * SETKÁNÍ S KAMARÁDY</w:t>
            </w:r>
          </w:p>
          <w:p w14:paraId="2762D912" w14:textId="753C8FC7" w:rsidR="008124C6" w:rsidRPr="00076E1E" w:rsidRDefault="00E52FA9" w:rsidP="00E52FA9">
            <w:pPr>
              <w:pStyle w:val="Bezmezer"/>
              <w:jc w:val="center"/>
              <w:rPr>
                <w:rFonts w:ascii="Algerian" w:hAnsi="Algerian"/>
                <w:sz w:val="36"/>
                <w:szCs w:val="36"/>
              </w:rPr>
            </w:pPr>
            <w:r w:rsidRPr="00076E1E">
              <w:rPr>
                <w:rFonts w:ascii="Algerian" w:hAnsi="Algerian"/>
                <w:sz w:val="36"/>
                <w:szCs w:val="36"/>
              </w:rPr>
              <w:t xml:space="preserve">                                                     </w:t>
            </w:r>
            <w:r w:rsidR="00B80BDC">
              <w:rPr>
                <w:rFonts w:ascii="Algerian" w:hAnsi="Algerian"/>
                <w:sz w:val="36"/>
                <w:szCs w:val="36"/>
              </w:rPr>
              <w:t xml:space="preserve">  </w:t>
            </w:r>
            <w:r w:rsidRPr="00076E1E">
              <w:rPr>
                <w:rFonts w:ascii="Algerian" w:hAnsi="Algerian"/>
                <w:sz w:val="36"/>
                <w:szCs w:val="36"/>
              </w:rPr>
              <w:t xml:space="preserve">           </w:t>
            </w:r>
            <w:r w:rsidR="00076E1E">
              <w:rPr>
                <w:rFonts w:ascii="Algerian" w:hAnsi="Algerian"/>
                <w:sz w:val="36"/>
                <w:szCs w:val="36"/>
              </w:rPr>
              <w:t>*</w:t>
            </w:r>
            <w:r w:rsidR="00B80BDC">
              <w:rPr>
                <w:rFonts w:ascii="Algerian" w:hAnsi="Algerian"/>
                <w:sz w:val="36"/>
                <w:szCs w:val="36"/>
              </w:rPr>
              <w:t xml:space="preserve"> BOHATÁ </w:t>
            </w:r>
            <w:r w:rsidR="008124C6" w:rsidRPr="00076E1E">
              <w:rPr>
                <w:rFonts w:ascii="Algerian" w:hAnsi="Algerian"/>
                <w:sz w:val="36"/>
                <w:szCs w:val="36"/>
              </w:rPr>
              <w:t xml:space="preserve">Tombola – </w:t>
            </w:r>
            <w:r w:rsidR="008124C6" w:rsidRPr="00B80BDC">
              <w:rPr>
                <w:rFonts w:ascii="Algerian" w:hAnsi="Algerian"/>
                <w:sz w:val="28"/>
                <w:szCs w:val="28"/>
              </w:rPr>
              <w:t>za p</w:t>
            </w:r>
            <w:r w:rsidR="008124C6" w:rsidRPr="00B80BDC">
              <w:rPr>
                <w:rFonts w:ascii="Calibri" w:hAnsi="Calibri" w:cs="Calibri"/>
                <w:sz w:val="28"/>
                <w:szCs w:val="28"/>
              </w:rPr>
              <w:t>ř</w:t>
            </w:r>
            <w:r w:rsidR="008124C6" w:rsidRPr="00B80BDC">
              <w:rPr>
                <w:rFonts w:ascii="Algerian" w:hAnsi="Algerian" w:cs="Algerian"/>
                <w:sz w:val="28"/>
                <w:szCs w:val="28"/>
              </w:rPr>
              <w:t>í</w:t>
            </w:r>
            <w:r w:rsidR="008124C6" w:rsidRPr="00B80BDC">
              <w:rPr>
                <w:rFonts w:ascii="Algerian" w:hAnsi="Algerian"/>
                <w:sz w:val="28"/>
                <w:szCs w:val="28"/>
              </w:rPr>
              <w:t>sp</w:t>
            </w:r>
            <w:r w:rsidR="008124C6" w:rsidRPr="00B80BDC">
              <w:rPr>
                <w:rFonts w:ascii="Calibri" w:hAnsi="Calibri" w:cs="Calibri"/>
                <w:sz w:val="28"/>
                <w:szCs w:val="28"/>
              </w:rPr>
              <w:t>ě</w:t>
            </w:r>
            <w:r w:rsidR="008124C6" w:rsidRPr="00B80BDC">
              <w:rPr>
                <w:rFonts w:ascii="Algerian" w:hAnsi="Algerian"/>
                <w:sz w:val="28"/>
                <w:szCs w:val="28"/>
              </w:rPr>
              <w:t>vek p</w:t>
            </w:r>
            <w:r w:rsidR="008124C6" w:rsidRPr="00B80BDC">
              <w:rPr>
                <w:rFonts w:ascii="Calibri" w:hAnsi="Calibri" w:cs="Calibri"/>
                <w:sz w:val="28"/>
                <w:szCs w:val="28"/>
              </w:rPr>
              <w:t>ř</w:t>
            </w:r>
            <w:r w:rsidR="008124C6" w:rsidRPr="00B80BDC">
              <w:rPr>
                <w:rFonts w:ascii="Algerian" w:hAnsi="Algerian"/>
                <w:sz w:val="28"/>
                <w:szCs w:val="28"/>
              </w:rPr>
              <w:t>edem d</w:t>
            </w:r>
            <w:r w:rsidR="008124C6" w:rsidRPr="00B80BDC">
              <w:rPr>
                <w:rFonts w:ascii="Calibri" w:hAnsi="Calibri" w:cs="Calibri"/>
                <w:sz w:val="28"/>
                <w:szCs w:val="28"/>
              </w:rPr>
              <w:t>ě</w:t>
            </w:r>
            <w:r w:rsidR="008124C6" w:rsidRPr="00B80BDC">
              <w:rPr>
                <w:rFonts w:ascii="Algerian" w:hAnsi="Algerian"/>
                <w:sz w:val="28"/>
                <w:szCs w:val="28"/>
              </w:rPr>
              <w:t>kujeme</w:t>
            </w:r>
            <w:r w:rsidR="008124C6" w:rsidRPr="00076E1E">
              <w:rPr>
                <w:rFonts w:ascii="Algerian" w:hAnsi="Algerian"/>
                <w:sz w:val="36"/>
                <w:szCs w:val="36"/>
              </w:rPr>
              <w:t>.</w:t>
            </w:r>
          </w:p>
          <w:p w14:paraId="0C211A80" w14:textId="2F64AFB1" w:rsidR="008124C6" w:rsidRPr="00B80BDC" w:rsidRDefault="00E52FA9" w:rsidP="00E52FA9">
            <w:pPr>
              <w:pStyle w:val="Bezmezer"/>
              <w:jc w:val="center"/>
              <w:rPr>
                <w:rFonts w:ascii="Algerian" w:hAnsi="Algerian"/>
                <w:b/>
                <w:bCs/>
                <w:sz w:val="36"/>
                <w:szCs w:val="36"/>
              </w:rPr>
            </w:pPr>
            <w:r w:rsidRPr="00076E1E">
              <w:rPr>
                <w:rFonts w:ascii="Algerian" w:hAnsi="Algerian"/>
                <w:sz w:val="36"/>
                <w:szCs w:val="36"/>
              </w:rPr>
              <w:t xml:space="preserve">                                                       </w:t>
            </w:r>
            <w:r w:rsidR="00076E1E">
              <w:rPr>
                <w:rFonts w:ascii="Algerian" w:hAnsi="Algerian"/>
                <w:sz w:val="36"/>
                <w:szCs w:val="36"/>
              </w:rPr>
              <w:t>*</w:t>
            </w:r>
            <w:r w:rsidR="00B80BDC">
              <w:rPr>
                <w:rFonts w:ascii="Algerian" w:hAnsi="Algerian"/>
                <w:sz w:val="36"/>
                <w:szCs w:val="36"/>
              </w:rPr>
              <w:t xml:space="preserve"> </w:t>
            </w:r>
            <w:r w:rsidR="008124C6" w:rsidRPr="00076E1E">
              <w:rPr>
                <w:rFonts w:ascii="Algerian" w:hAnsi="Algerian"/>
                <w:sz w:val="36"/>
                <w:szCs w:val="36"/>
              </w:rPr>
              <w:t xml:space="preserve">BOUBELKY – pochovají BASU v </w:t>
            </w:r>
            <w:r w:rsidR="008124C6" w:rsidRPr="00B80BDC">
              <w:rPr>
                <w:rFonts w:ascii="Algerian" w:hAnsi="Algerian"/>
                <w:b/>
                <w:bCs/>
                <w:sz w:val="36"/>
                <w:szCs w:val="36"/>
              </w:rPr>
              <w:t>19:30h.</w:t>
            </w:r>
          </w:p>
          <w:p w14:paraId="51034270" w14:textId="44B4F071" w:rsidR="008124C6" w:rsidRPr="00076E1E" w:rsidRDefault="00E52FA9" w:rsidP="00E52FA9">
            <w:pPr>
              <w:pStyle w:val="Bezmezer"/>
              <w:jc w:val="center"/>
              <w:rPr>
                <w:rFonts w:ascii="Algerian" w:hAnsi="Algerian"/>
                <w:sz w:val="36"/>
                <w:szCs w:val="36"/>
              </w:rPr>
            </w:pPr>
            <w:r w:rsidRPr="00076E1E">
              <w:rPr>
                <w:rFonts w:ascii="Algerian" w:hAnsi="Algerian"/>
                <w:sz w:val="36"/>
                <w:szCs w:val="36"/>
              </w:rPr>
              <w:t xml:space="preserve">            </w:t>
            </w:r>
            <w:r w:rsidR="00076E1E">
              <w:rPr>
                <w:rFonts w:ascii="Algerian" w:hAnsi="Algerian"/>
                <w:sz w:val="36"/>
                <w:szCs w:val="36"/>
              </w:rPr>
              <w:t>*</w:t>
            </w:r>
            <w:r w:rsidR="00B80BDC">
              <w:rPr>
                <w:rFonts w:ascii="Algerian" w:hAnsi="Algerian"/>
                <w:sz w:val="36"/>
                <w:szCs w:val="36"/>
              </w:rPr>
              <w:t xml:space="preserve"> </w:t>
            </w:r>
            <w:r w:rsidR="008124C6" w:rsidRPr="00076E1E">
              <w:rPr>
                <w:rFonts w:ascii="Algerian" w:hAnsi="Algerian"/>
                <w:sz w:val="36"/>
                <w:szCs w:val="36"/>
              </w:rPr>
              <w:t>Tane</w:t>
            </w:r>
            <w:r w:rsidR="008124C6" w:rsidRPr="00076E1E">
              <w:rPr>
                <w:rFonts w:ascii="Calibri" w:hAnsi="Calibri" w:cs="Calibri"/>
                <w:sz w:val="36"/>
                <w:szCs w:val="36"/>
              </w:rPr>
              <w:t>č</w:t>
            </w:r>
            <w:r w:rsidR="008124C6" w:rsidRPr="00076E1E">
              <w:rPr>
                <w:rFonts w:ascii="Algerian" w:hAnsi="Algerian"/>
                <w:sz w:val="36"/>
                <w:szCs w:val="36"/>
              </w:rPr>
              <w:t>n</w:t>
            </w:r>
            <w:r w:rsidR="008124C6" w:rsidRPr="00076E1E">
              <w:rPr>
                <w:rFonts w:ascii="Algerian" w:hAnsi="Algerian" w:cs="Algerian"/>
                <w:sz w:val="36"/>
                <w:szCs w:val="36"/>
              </w:rPr>
              <w:t>í</w:t>
            </w:r>
            <w:r w:rsidR="008124C6" w:rsidRPr="00076E1E">
              <w:rPr>
                <w:rFonts w:ascii="Algerian" w:hAnsi="Algerian"/>
                <w:sz w:val="36"/>
                <w:szCs w:val="36"/>
              </w:rPr>
              <w:t xml:space="preserve"> z</w:t>
            </w:r>
            <w:r w:rsidR="008124C6" w:rsidRPr="00076E1E">
              <w:rPr>
                <w:rFonts w:ascii="Algerian" w:hAnsi="Algerian" w:cs="Algerian"/>
                <w:sz w:val="36"/>
                <w:szCs w:val="36"/>
              </w:rPr>
              <w:t>á</w:t>
            </w:r>
            <w:r w:rsidR="008124C6" w:rsidRPr="00076E1E">
              <w:rPr>
                <w:rFonts w:ascii="Algerian" w:hAnsi="Algerian"/>
                <w:sz w:val="36"/>
                <w:szCs w:val="36"/>
              </w:rPr>
              <w:t>bava</w:t>
            </w:r>
          </w:p>
          <w:p w14:paraId="18EA4957" w14:textId="1461998B" w:rsidR="008124C6" w:rsidRPr="008124C6" w:rsidRDefault="008124C6">
            <w:pPr>
              <w:rPr>
                <w:rFonts w:ascii="Algerian" w:hAnsi="Algerian"/>
                <w:sz w:val="28"/>
                <w:szCs w:val="28"/>
              </w:rPr>
            </w:pPr>
          </w:p>
          <w:p w14:paraId="43CBE422" w14:textId="78F9D14F" w:rsidR="008124C6" w:rsidRDefault="008124C6">
            <w:pPr>
              <w:rPr>
                <w:rFonts w:ascii="Algerian" w:hAnsi="Algerian"/>
                <w:sz w:val="28"/>
                <w:szCs w:val="28"/>
              </w:rPr>
            </w:pPr>
          </w:p>
          <w:p w14:paraId="22DFB0B9" w14:textId="7A8B734F" w:rsidR="00E52FA9" w:rsidRDefault="00E52FA9">
            <w:pPr>
              <w:rPr>
                <w:rFonts w:ascii="Algerian" w:hAnsi="Algerian"/>
                <w:sz w:val="28"/>
                <w:szCs w:val="28"/>
              </w:rPr>
            </w:pPr>
          </w:p>
          <w:p w14:paraId="779BE6BB" w14:textId="77777777" w:rsidR="008124C6" w:rsidRPr="008124C6" w:rsidRDefault="008124C6">
            <w:pPr>
              <w:rPr>
                <w:rFonts w:ascii="Algerian" w:hAnsi="Algerian"/>
                <w:sz w:val="28"/>
                <w:szCs w:val="28"/>
              </w:rPr>
            </w:pPr>
          </w:p>
          <w:p w14:paraId="07A28EA8" w14:textId="7269055E" w:rsidR="008124C6" w:rsidRPr="00076E1E" w:rsidRDefault="008124C6">
            <w:pPr>
              <w:rPr>
                <w:rFonts w:ascii="Algerian" w:hAnsi="Algerian"/>
                <w:color w:val="833C0B" w:themeColor="accent2" w:themeShade="80"/>
                <w:sz w:val="36"/>
                <w:szCs w:val="36"/>
              </w:rPr>
            </w:pPr>
            <w:r w:rsidRPr="00E52FA9">
              <w:rPr>
                <w:rFonts w:ascii="Algerian" w:hAnsi="Algerian"/>
                <w:color w:val="833C0B" w:themeColor="accent2" w:themeShade="80"/>
                <w:sz w:val="32"/>
                <w:szCs w:val="32"/>
              </w:rPr>
              <w:t xml:space="preserve">                             </w:t>
            </w:r>
            <w:r w:rsidR="00E52FA9">
              <w:rPr>
                <w:rFonts w:ascii="Algerian" w:hAnsi="Algerian"/>
                <w:color w:val="833C0B" w:themeColor="accent2" w:themeShade="80"/>
                <w:sz w:val="32"/>
                <w:szCs w:val="32"/>
              </w:rPr>
              <w:t xml:space="preserve">           </w:t>
            </w:r>
            <w:r w:rsidRPr="00E52FA9">
              <w:rPr>
                <w:rFonts w:ascii="Algerian" w:hAnsi="Algerian"/>
                <w:color w:val="833C0B" w:themeColor="accent2" w:themeShade="80"/>
                <w:sz w:val="32"/>
                <w:szCs w:val="32"/>
              </w:rPr>
              <w:t xml:space="preserve">     </w:t>
            </w:r>
            <w:r w:rsidRPr="00076E1E">
              <w:rPr>
                <w:rFonts w:ascii="Algerian" w:hAnsi="Algerian"/>
                <w:color w:val="C00000"/>
                <w:sz w:val="36"/>
                <w:szCs w:val="36"/>
              </w:rPr>
              <w:t>Srde</w:t>
            </w:r>
            <w:r w:rsidRPr="00076E1E">
              <w:rPr>
                <w:rFonts w:ascii="Calibri" w:hAnsi="Calibri" w:cs="Calibri"/>
                <w:color w:val="C00000"/>
                <w:sz w:val="36"/>
                <w:szCs w:val="36"/>
              </w:rPr>
              <w:t>č</w:t>
            </w:r>
            <w:r w:rsidRPr="00076E1E">
              <w:rPr>
                <w:rFonts w:ascii="Algerian" w:hAnsi="Algerian"/>
                <w:color w:val="C00000"/>
                <w:sz w:val="36"/>
                <w:szCs w:val="36"/>
              </w:rPr>
              <w:t>n</w:t>
            </w:r>
            <w:r w:rsidRPr="00076E1E">
              <w:rPr>
                <w:rFonts w:ascii="Calibri" w:hAnsi="Calibri" w:cs="Calibri"/>
                <w:color w:val="C00000"/>
                <w:sz w:val="36"/>
                <w:szCs w:val="36"/>
              </w:rPr>
              <w:t>ě</w:t>
            </w:r>
            <w:r w:rsidRPr="00076E1E">
              <w:rPr>
                <w:rFonts w:ascii="Algerian" w:hAnsi="Algerian"/>
                <w:color w:val="C00000"/>
                <w:sz w:val="36"/>
                <w:szCs w:val="36"/>
              </w:rPr>
              <w:t xml:space="preserve"> zvou </w:t>
            </w:r>
            <w:proofErr w:type="spellStart"/>
            <w:r w:rsidRPr="00076E1E">
              <w:rPr>
                <w:rFonts w:ascii="Algerian" w:hAnsi="Algerian"/>
                <w:color w:val="C00000"/>
                <w:sz w:val="36"/>
                <w:szCs w:val="36"/>
              </w:rPr>
              <w:t>Host</w:t>
            </w:r>
            <w:r w:rsidRPr="00076E1E">
              <w:rPr>
                <w:rFonts w:ascii="Calibri" w:hAnsi="Calibri" w:cs="Calibri"/>
                <w:color w:val="C00000"/>
                <w:sz w:val="36"/>
                <w:szCs w:val="36"/>
              </w:rPr>
              <w:t>ě</w:t>
            </w:r>
            <w:r w:rsidRPr="00076E1E">
              <w:rPr>
                <w:rFonts w:ascii="Algerian" w:hAnsi="Algerian"/>
                <w:color w:val="C00000"/>
                <w:sz w:val="36"/>
                <w:szCs w:val="36"/>
              </w:rPr>
              <w:t>nick</w:t>
            </w:r>
            <w:r w:rsidRPr="00076E1E">
              <w:rPr>
                <w:rFonts w:ascii="Algerian" w:hAnsi="Algerian" w:cs="Algerian"/>
                <w:color w:val="C00000"/>
                <w:sz w:val="36"/>
                <w:szCs w:val="36"/>
              </w:rPr>
              <w:t>é</w:t>
            </w:r>
            <w:proofErr w:type="spellEnd"/>
            <w:r w:rsidRPr="00076E1E">
              <w:rPr>
                <w:rFonts w:ascii="Algerian" w:hAnsi="Algerian"/>
                <w:color w:val="C00000"/>
                <w:sz w:val="36"/>
                <w:szCs w:val="36"/>
              </w:rPr>
              <w:t xml:space="preserve"> Boubelky a Klub senior</w:t>
            </w:r>
            <w:r w:rsidRPr="00076E1E">
              <w:rPr>
                <w:rFonts w:ascii="Calibri" w:hAnsi="Calibri" w:cs="Calibri"/>
                <w:color w:val="C00000"/>
                <w:sz w:val="36"/>
                <w:szCs w:val="36"/>
              </w:rPr>
              <w:t>ů</w:t>
            </w:r>
            <w:r w:rsidRPr="00076E1E">
              <w:rPr>
                <w:rFonts w:ascii="Algerian" w:hAnsi="Algerian"/>
                <w:color w:val="C00000"/>
                <w:sz w:val="36"/>
                <w:szCs w:val="36"/>
              </w:rPr>
              <w:t xml:space="preserve"> Host</w:t>
            </w:r>
            <w:r w:rsidRPr="00076E1E">
              <w:rPr>
                <w:rFonts w:ascii="Calibri" w:hAnsi="Calibri" w:cs="Calibri"/>
                <w:color w:val="C00000"/>
                <w:sz w:val="36"/>
                <w:szCs w:val="36"/>
              </w:rPr>
              <w:t>ě</w:t>
            </w:r>
            <w:r w:rsidRPr="00076E1E">
              <w:rPr>
                <w:rFonts w:ascii="Algerian" w:hAnsi="Algerian"/>
                <w:color w:val="C00000"/>
                <w:sz w:val="36"/>
                <w:szCs w:val="36"/>
              </w:rPr>
              <w:t>nic</w:t>
            </w:r>
            <w:r w:rsidR="00076E1E">
              <w:rPr>
                <w:rFonts w:ascii="Algerian" w:hAnsi="Algerian"/>
                <w:color w:val="C00000"/>
                <w:sz w:val="36"/>
                <w:szCs w:val="36"/>
              </w:rPr>
              <w:t>e</w:t>
            </w:r>
          </w:p>
          <w:p w14:paraId="4AACBEB5" w14:textId="66E41A02" w:rsidR="00E52FA9" w:rsidRPr="00E52FA9" w:rsidRDefault="00E52FA9">
            <w:pPr>
              <w:rPr>
                <w:rFonts w:ascii="Algerian" w:hAnsi="Algerian"/>
                <w:color w:val="833C0B" w:themeColor="accent2" w:themeShade="80"/>
                <w:sz w:val="32"/>
                <w:szCs w:val="32"/>
              </w:rPr>
            </w:pPr>
          </w:p>
        </w:tc>
      </w:tr>
    </w:tbl>
    <w:p w14:paraId="35D3BD5A" w14:textId="449C8B37" w:rsidR="008124C6" w:rsidRDefault="008124C6"/>
    <w:sectPr w:rsidR="008124C6" w:rsidSect="00E52F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34C"/>
    <w:multiLevelType w:val="hybridMultilevel"/>
    <w:tmpl w:val="CA8876FC"/>
    <w:lvl w:ilvl="0" w:tplc="B2CA8F2A">
      <w:start w:val="3"/>
      <w:numFmt w:val="bullet"/>
      <w:lvlText w:val=""/>
      <w:lvlJc w:val="left"/>
      <w:pPr>
        <w:ind w:left="3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" w15:restartNumberingAfterBreak="0">
    <w:nsid w:val="47AC5084"/>
    <w:multiLevelType w:val="hybridMultilevel"/>
    <w:tmpl w:val="01BA98DE"/>
    <w:lvl w:ilvl="0" w:tplc="DBA285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7327726">
    <w:abstractNumId w:val="1"/>
  </w:num>
  <w:num w:numId="2" w16cid:durableId="1208569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C6"/>
    <w:rsid w:val="00076E1E"/>
    <w:rsid w:val="002F0204"/>
    <w:rsid w:val="004C65BB"/>
    <w:rsid w:val="008124C6"/>
    <w:rsid w:val="008430DF"/>
    <w:rsid w:val="009E7D3D"/>
    <w:rsid w:val="00B80BDC"/>
    <w:rsid w:val="00CF09CD"/>
    <w:rsid w:val="00D9758D"/>
    <w:rsid w:val="00E5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71A6"/>
  <w15:chartTrackingRefBased/>
  <w15:docId w15:val="{9884BAA4-65B2-452F-B416-8729024C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124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Tvrdá</dc:creator>
  <cp:keywords/>
  <dc:description/>
  <cp:lastModifiedBy>Jana Tvrdá</cp:lastModifiedBy>
  <cp:revision>2</cp:revision>
  <dcterms:created xsi:type="dcterms:W3CDTF">2024-01-06T17:18:00Z</dcterms:created>
  <dcterms:modified xsi:type="dcterms:W3CDTF">2024-01-06T17:18:00Z</dcterms:modified>
</cp:coreProperties>
</file>